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>
      <w:pPr>
        <w:pStyle w:val="Heading1"/>
        <w:spacing w:before="0" w:line="240" w:lineRule="auto"/>
        <w:jc w:val="center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</w:p>
    <w:p>
      <w:pPr>
        <w:pStyle w:val="Heading1"/>
        <w:spacing w:before="0" w:line="240" w:lineRule="auto"/>
        <w:jc w:val="center"/>
        <w:rPr>
          <w:rFonts w:ascii="Palatino Linotype" w:hAnsi="Palatino Linotype"/>
          <w:color w:val="000000" w:themeColor="text1"/>
          <w:sz w:val="32"/>
          <w:szCs w:val="32"/>
          <w:lang w:val="en-GB"/>
        </w:rPr>
      </w:pPr>
      <w:r>
        <w:rPr>
          <w:rFonts w:ascii="Palatino Linotype" w:hAnsi="Palatino Linotype"/>
          <w:color w:val="000000" w:themeColor="text1"/>
          <w:sz w:val="32"/>
          <w:szCs w:val="32"/>
          <w:lang w:val="en-GB"/>
        </w:rPr>
        <w:t>Join Our Science Faculty as a Postgraduate Teaching Apprentice!</w:t>
      </w:r>
    </w:p>
    <w:p>
      <w:pPr>
        <w:spacing w:after="0" w:line="240" w:lineRule="auto"/>
        <w:rPr>
          <w:rFonts w:ascii="Palatino Linotype" w:hAnsi="Palatino Linotype"/>
          <w:sz w:val="24"/>
          <w:szCs w:val="24"/>
          <w:lang w:val="en-GB"/>
        </w:rPr>
      </w:pPr>
    </w:p>
    <w:p>
      <w:pPr>
        <w:spacing w:after="0" w:line="240" w:lineRule="auto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  <w:t>Start Date:</w:t>
      </w: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 xml:space="preserve"> </w:t>
      </w: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ab/>
        <w:t>September 2025 (you must be available to attend a one-day university induction day on the 28 August 2025)</w:t>
      </w:r>
    </w:p>
    <w:p>
      <w:pPr>
        <w:spacing w:after="0" w:line="240" w:lineRule="auto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</w:p>
    <w:p>
      <w:pPr>
        <w:spacing w:after="0" w:line="240" w:lineRule="auto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  <w:t>Salary</w:t>
      </w: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 xml:space="preserve">: </w:t>
      </w: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ab/>
        <w:t xml:space="preserve">UQ1 -UQ6 Pay Scale (dependent on experience) </w:t>
      </w:r>
    </w:p>
    <w:p>
      <w:pPr>
        <w:spacing w:after="0" w:line="240" w:lineRule="auto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</w:p>
    <w:p>
      <w:p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Are you passionate about science and eager to inspire the next generation of young minds?  Are you looking to kickstart a rewarding career in education?  The Gateway Academy is offering an exciting opportunity to train as a Science Teacher through our Postgraduate Teaching Apprenticeship starting in September 2025!</w:t>
      </w:r>
    </w:p>
    <w:p>
      <w:p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</w:p>
    <w:p>
      <w:pPr>
        <w:spacing w:after="0" w:line="240" w:lineRule="auto"/>
        <w:jc w:val="both"/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  <w:t>About the Role:</w:t>
      </w:r>
    </w:p>
    <w:p>
      <w:pPr>
        <w:spacing w:after="0" w:line="240" w:lineRule="auto"/>
        <w:rPr>
          <w:rFonts w:ascii="Palatino Linotype" w:hAnsi="Palatino Linotype"/>
          <w:b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b/>
          <w:color w:val="000000" w:themeColor="text1"/>
          <w:sz w:val="24"/>
          <w:szCs w:val="24"/>
          <w:lang w:val="en-GB"/>
        </w:rPr>
        <w:t>As a science teaching apprentice, you will: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Gain hands-on classroom experience in a dynamic and supportive environment.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Work closely with experienced teachers and mentors who will guide and support your development.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Deliver engaging science lessons that spark curiosity and enthusiasm in students.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Develop your teaching skills while earning a salary, on the unqualified teacher pay scale, with no tuition fees to pay.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Progress toward gaining Qualified Teacher Status (QTS) with an option to also gain a Postgraduate Certificate in Education (PGCE).</w:t>
      </w:r>
    </w:p>
    <w:p>
      <w:p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</w:p>
    <w:p>
      <w:pPr>
        <w:spacing w:after="0" w:line="240" w:lineRule="auto"/>
        <w:jc w:val="both"/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  <w:t>What we are looking for: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A passion for science and a desire to share that enthusiasm with young people.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A 2:2 or higher degree in a relevant science subject (Biology, Chemistry, Physics, or related).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Strong communication and organisational skills.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A commitment to making a difference in the lives of our students.</w:t>
      </w:r>
    </w:p>
    <w:p>
      <w:p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</w:p>
    <w:p>
      <w:pPr>
        <w:spacing w:after="0" w:line="240" w:lineRule="auto"/>
        <w:jc w:val="both"/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b/>
          <w:bCs/>
          <w:color w:val="000000" w:themeColor="text1"/>
          <w:sz w:val="24"/>
          <w:szCs w:val="24"/>
          <w:lang w:val="en-GB"/>
        </w:rPr>
        <w:t>Why choose us?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We are a supportive and inclusive Academy environment with staff retention over 90%.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We offer a tailored training programme designed to develop your teaching confidence and subject knowledge that is delivered through the University of Buckinghamshire.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We want to give you an opportunity to work within a thriving science faculty with state-of-the-art facilities.</w:t>
      </w:r>
    </w:p>
    <w:p>
      <w:pPr>
        <w:pStyle w:val="ListParagraph"/>
        <w:numPr>
          <w:ilvl w:val="0"/>
          <w:numId w:val="11"/>
        </w:numPr>
        <w:spacing w:after="0" w:line="240" w:lineRule="auto"/>
        <w:jc w:val="both"/>
        <w:rPr>
          <w:rFonts w:ascii="Palatino Linotype" w:hAnsi="Palatino Linotype"/>
          <w:sz w:val="24"/>
          <w:szCs w:val="24"/>
          <w:lang w:val="en-GB"/>
        </w:rPr>
      </w:pPr>
      <w:r>
        <w:rPr>
          <w:rFonts w:ascii="Palatino Linotype" w:hAnsi="Palatino Linotype"/>
          <w:color w:val="000000" w:themeColor="text1"/>
          <w:sz w:val="24"/>
          <w:szCs w:val="24"/>
          <w:lang w:val="en-GB"/>
        </w:rPr>
        <w:t>We would like to offer you an opportunity to work in an exceptional Academy with staff retention, student and staff attendance</w:t>
      </w:r>
      <w:r>
        <w:rPr>
          <w:rFonts w:ascii="Palatino Linotype" w:hAnsi="Palatino Linotype"/>
          <w:sz w:val="24"/>
          <w:szCs w:val="24"/>
          <w:lang w:val="en-GB"/>
        </w:rPr>
        <w:t xml:space="preserve"> and student academic achievements all above national average.</w:t>
      </w:r>
    </w:p>
    <w:p>
      <w:pPr>
        <w:pStyle w:val="NoSpacing"/>
        <w:rPr>
          <w:rFonts w:ascii="Palatino Linotype" w:hAnsi="Palatino Linotype"/>
          <w:sz w:val="24"/>
          <w:szCs w:val="24"/>
          <w:lang w:val="en-GB"/>
        </w:rPr>
      </w:pPr>
    </w:p>
    <w:sectPr>
      <w:headerReference w:type="default" r:id="rId8"/>
      <w:footerReference w:type="default" r:id="rId9"/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pStyle w:val="Footer"/>
    </w:pPr>
    <w:r>
      <w:rPr>
        <w:noProof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margin">
            <wp:posOffset>-508000</wp:posOffset>
          </wp:positionH>
          <wp:positionV relativeFrom="paragraph">
            <wp:posOffset>111125</wp:posOffset>
          </wp:positionV>
          <wp:extent cx="1752600" cy="296545"/>
          <wp:effectExtent l="0" t="0" r="0" b="8255"/>
          <wp:wrapTight wrapText="bothSides">
            <wp:wrapPolygon edited="0">
              <wp:start x="0" y="0"/>
              <wp:lineTo x="0" y="20814"/>
              <wp:lineTo x="21365" y="20814"/>
              <wp:lineTo x="21365" y="0"/>
              <wp:lineTo x="0" y="0"/>
            </wp:wrapPolygon>
          </wp:wrapTight>
          <wp:docPr id="280" name="Picture 2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52600" cy="2965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3400425</wp:posOffset>
          </wp:positionH>
          <wp:positionV relativeFrom="paragraph">
            <wp:posOffset>-333375</wp:posOffset>
          </wp:positionV>
          <wp:extent cx="3402965" cy="619125"/>
          <wp:effectExtent l="0" t="0" r="6985" b="9525"/>
          <wp:wrapNone/>
          <wp:docPr id="278" name="Picture 27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02965" cy="619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40356640"/>
    <w:multiLevelType w:val="hybridMultilevel"/>
    <w:tmpl w:val="02946A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AD3876"/>
    <w:multiLevelType w:val="hybridMultilevel"/>
    <w:tmpl w:val="F90E4DC2"/>
    <w:lvl w:ilvl="0" w:tplc="40CAE782">
      <w:numFmt w:val="bullet"/>
      <w:lvlText w:val="-"/>
      <w:lvlJc w:val="left"/>
      <w:pPr>
        <w:ind w:left="360" w:hanging="360"/>
      </w:pPr>
      <w:rPr>
        <w:rFonts w:ascii="Palatino Linotype" w:eastAsiaTheme="minorEastAsia" w:hAnsi="Palatino Linotype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9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  <w15:docId w15:val="{AA63984E-B319-42D2-A767-C87F8ADE9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NoSpacing">
    <w:name w:val="No Spacing"/>
    <w:uiPriority w:val="1"/>
    <w:qFormat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</w:style>
  <w:style w:type="paragraph" w:styleId="BodyText2">
    <w:name w:val="Body Text 2"/>
    <w:basedOn w:val="Normal"/>
    <w:link w:val="BodyText2Char"/>
    <w:uiPriority w:val="99"/>
    <w:unhideWhenUsed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</w:style>
  <w:style w:type="paragraph" w:styleId="BodyText3">
    <w:name w:val="Body Text 3"/>
    <w:basedOn w:val="Normal"/>
    <w:link w:val="BodyText3Char"/>
    <w:uiPriority w:val="99"/>
    <w:unhideWhenUsed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Pr>
      <w:sz w:val="16"/>
      <w:szCs w:val="16"/>
    </w:rPr>
  </w:style>
  <w:style w:type="paragraph" w:styleId="List">
    <w:name w:val="List"/>
    <w:basedOn w:val="Normal"/>
    <w:uiPriority w:val="99"/>
    <w:unhideWhenUsed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2005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Grainne McLaughlin</cp:lastModifiedBy>
  <cp:revision>2</cp:revision>
  <dcterms:created xsi:type="dcterms:W3CDTF">2025-04-02T06:54:00Z</dcterms:created>
  <dcterms:modified xsi:type="dcterms:W3CDTF">2025-04-02T06:54:00Z</dcterms:modified>
  <cp:category/>
</cp:coreProperties>
</file>